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东华学报</w:t>
      </w:r>
    </w:p>
    <w:p>
      <w:r>
        <w:rPr>
          <w:sz w:val="24"/>
        </w:rPr>
        <w:t>2025年第42卷第4期</w:t>
      </w:r>
    </w:p>
    <w:p>
      <w:r>
        <w:t>──────────────────────────────</w:t>
      </w:r>
    </w:p>
    <w:p>
      <w:r>
        <w:rPr>
          <w:i/>
          <w:sz w:val="20"/>
        </w:rPr>
        <w:t>本期责编: 编辑部 | 2025年11月14日</w:t>
      </w:r>
    </w:p>
    <w:p/>
    <w:p>
      <w:r>
        <w:rPr>
          <w:b/>
          <w:sz w:val="24"/>
        </w:rPr>
        <w:t>1. 细菌纤维素 / 透明质酸口腔速溶膜的制备及性能</w:t>
      </w:r>
    </w:p>
    <w:p>
      <w:r>
        <w:rPr>
          <w:sz w:val="22"/>
        </w:rPr>
        <w:t>吴晓艳, 宋炜, 陈爽, 肖茹</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1. Preparation and Properties of Bacterial Cellulose / Hyaluronic Acid Oral Disintegrating Films</w:t>
      </w:r>
    </w:p>
    <w:p>
      <w:r>
        <w:rPr>
          <w:sz w:val="22"/>
        </w:rPr>
        <w:t>WU  Xiaoyan, SONG  Wei, CHEN  Shuang, XIAO  Ru</w:t>
      </w:r>
    </w:p>
    <w:p>
      <w:r>
        <w:rPr>
          <w:sz w:val="22"/>
        </w:rPr>
        <w:t>DOI: 10.19884/j.1672-5220.202404007</w:t>
      </w:r>
    </w:p>
    <w:p>
      <w:r>
        <w:rPr>
          <w:sz w:val="22"/>
        </w:rPr>
        <w:t>Citation: WU X, SONG W, CHEN S, et al.. Preparation and Properties of Bacterial Cellulose /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2. Development of Electrochemical Sensor for Cefadroxil Antibiotic Based on Conductive Carbon Black Decorated with Tetrabutylammonium Tetrafluoroborate</w:t>
      </w:r>
    </w:p>
    <w:p>
      <w:r>
        <w:rPr>
          <w:sz w:val="22"/>
        </w:rPr>
        <w:t>ZHU  Zongxian, ZHANG  Xuan</w:t>
      </w:r>
    </w:p>
    <w:p>
      <w:r>
        <w:rPr>
          <w:sz w:val="22"/>
        </w:rP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